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Profesional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PROFESIONAL  ESPECIALIZADO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2028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12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FD0B66">
              <w:rPr>
                <w:rFonts w:ascii="Arial" w:eastAsia="Arial Unicode MS" w:hAnsi="Arial" w:cs="Arial"/>
                <w:noProof/>
              </w:rPr>
              <w:t xml:space="preserve">Once (11) 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FD0B66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655366" w:rsidRPr="00FD0B66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655366" w:rsidRPr="00FD0B66" w:rsidTr="005E4E2A">
        <w:tc>
          <w:tcPr>
            <w:tcW w:w="3738" w:type="dxa"/>
            <w:tcBorders>
              <w:bottom w:val="single" w:sz="4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D0B66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6553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rPr>
                <w:rFonts w:ascii="Arial" w:hAnsi="Arial" w:cs="Arial"/>
              </w:rPr>
            </w:pPr>
          </w:p>
          <w:p w:rsidR="00655366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keepNext/>
              <w:tabs>
                <w:tab w:val="left" w:pos="1335"/>
                <w:tab w:val="center" w:pos="4556"/>
              </w:tabs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keepNext/>
              <w:numPr>
                <w:ilvl w:val="0"/>
                <w:numId w:val="6"/>
              </w:numPr>
              <w:tabs>
                <w:tab w:val="left" w:pos="1335"/>
                <w:tab w:val="center" w:pos="4556"/>
              </w:tabs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DESCRIPCIÓN DE FUNCIONES ESENCIALES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55366" w:rsidRDefault="00655366" w:rsidP="005E4E2A">
            <w:pPr>
              <w:spacing w:after="0"/>
              <w:rPr>
                <w:rFonts w:ascii="Arial" w:hAnsi="Arial" w:cs="Arial"/>
              </w:rPr>
            </w:pP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lastRenderedPageBreak/>
              <w:t>4.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561161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561161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mbiental </w:t>
            </w:r>
            <w:r w:rsidRPr="00561161">
              <w:rPr>
                <w:rFonts w:ascii="Arial" w:hAnsi="Arial" w:cs="Arial"/>
              </w:rPr>
              <w:t>de manera oportuna, eficiente y eficaz.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 xml:space="preserve">5. Emitir los conceptos de carácter técnico que requiera cualquier dependencia de la Entidad que sea de resorte de la </w:t>
            </w:r>
            <w:r w:rsidRPr="007B22CA">
              <w:rPr>
                <w:rFonts w:ascii="Arial" w:hAnsi="Arial" w:cs="Arial"/>
              </w:rPr>
              <w:t xml:space="preserve"> Subdirección de Gestión Ambiental </w:t>
            </w:r>
            <w:r w:rsidRPr="00561161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9. Acompañar a la Entidad a las reuniones de los consejos, juntas, comités cuando sea convocado o delegado.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655366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655366" w:rsidRPr="00561161" w:rsidRDefault="0065536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 </w:t>
            </w:r>
            <w:r w:rsidRPr="007B22CA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</w:t>
            </w:r>
          </w:p>
          <w:p w:rsidR="00655366" w:rsidRDefault="00655366" w:rsidP="005E4E2A">
            <w:pPr>
              <w:spacing w:after="0"/>
              <w:rPr>
                <w:rFonts w:ascii="Arial" w:hAnsi="Arial" w:cs="Arial"/>
              </w:rPr>
            </w:pPr>
            <w:r w:rsidRPr="0056116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561161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655366" w:rsidRPr="007E323C" w:rsidRDefault="00655366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contextualSpacing/>
              <w:rPr>
                <w:rFonts w:ascii="Arial" w:hAnsi="Arial" w:cs="Arial"/>
                <w:b/>
                <w:iCs/>
              </w:rPr>
            </w:pPr>
          </w:p>
          <w:p w:rsidR="00655366" w:rsidRPr="007E323C" w:rsidRDefault="00655366" w:rsidP="00655366">
            <w:pPr>
              <w:numPr>
                <w:ilvl w:val="0"/>
                <w:numId w:val="6"/>
              </w:numPr>
              <w:spacing w:after="0"/>
              <w:contextualSpacing/>
              <w:jc w:val="center"/>
              <w:rPr>
                <w:rFonts w:ascii="Arial" w:hAnsi="Arial" w:cs="Arial"/>
                <w:b/>
                <w:iCs/>
              </w:rPr>
            </w:pPr>
            <w:r w:rsidRPr="007E323C">
              <w:rPr>
                <w:rFonts w:ascii="Arial" w:hAnsi="Arial" w:cs="Arial"/>
                <w:b/>
                <w:iCs/>
              </w:rPr>
              <w:t xml:space="preserve"> CONOCIMIENTOS ESENCIALES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55366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2. Contratación Estatal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4. Políticas de atención al ciudadano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7. Normatividad Ambiental.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9. Permisos y Trámites ambientales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561161">
              <w:rPr>
                <w:rFonts w:ascii="Arial" w:eastAsia="Arial Unicode MS" w:hAnsi="Arial" w:cs="Arial"/>
              </w:rPr>
              <w:t>Régimen Sancionatorio.</w:t>
            </w:r>
          </w:p>
          <w:p w:rsidR="00655366" w:rsidRPr="00561161" w:rsidRDefault="00655366" w:rsidP="005E4E2A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655366" w:rsidRDefault="0065536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655366" w:rsidRPr="00360CAF" w:rsidRDefault="00655366" w:rsidP="005E4E2A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lastRenderedPageBreak/>
              <w:t xml:space="preserve">REQUISITOS DE ESTUDIOS Y EXPERIENCIA </w:t>
            </w:r>
          </w:p>
        </w:tc>
      </w:tr>
      <w:tr w:rsidR="00655366" w:rsidRPr="00FD0B66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55366" w:rsidRPr="00FD0B66" w:rsidTr="005E4E2A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6553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655366" w:rsidRPr="00561161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Título profesional en la  disciplina académica del núcleo básico del conocimiento en: Ingeniería Ambiental, Sanitaria y afines, Ingeniería Agrícola, forestal y afines, otras ingenierías</w:t>
            </w:r>
          </w:p>
          <w:p w:rsidR="00655366" w:rsidRPr="00561161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655366" w:rsidRPr="00561161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Título de postgrado en la modalidad de especialización en área relacionada en las funciones del Cargo.</w:t>
            </w:r>
          </w:p>
          <w:p w:rsidR="00655366" w:rsidRPr="00561161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6553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561161">
              <w:rPr>
                <w:rFonts w:ascii="Arial" w:eastAsia="Arial Unicode MS" w:hAnsi="Arial" w:cs="Arial"/>
              </w:rPr>
              <w:t>Tarjeta  Profesional  en los casos requeridos por la Ley.</w:t>
            </w:r>
          </w:p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55366" w:rsidRPr="00FD0B66" w:rsidRDefault="0065536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</w:t>
            </w:r>
            <w:r w:rsidRPr="00FD0B66">
              <w:rPr>
                <w:rFonts w:ascii="Arial" w:eastAsia="Arial Unicode MS" w:hAnsi="Arial" w:cs="Arial"/>
              </w:rPr>
              <w:t>iete meses (7) meses de experiencia profesional relacionada.</w:t>
            </w:r>
          </w:p>
        </w:tc>
      </w:tr>
      <w:tr w:rsidR="00655366" w:rsidRPr="00FD0B66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655366" w:rsidRPr="00FD0B66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55366" w:rsidRPr="00FD0B66" w:rsidRDefault="00655366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55366" w:rsidRPr="00FD0B66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655366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655366" w:rsidRPr="00B73368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B73368">
              <w:rPr>
                <w:rFonts w:ascii="Arial" w:eastAsia="Arial Unicode MS" w:hAnsi="Arial" w:cs="Arial"/>
              </w:rPr>
              <w:t>Título profesional en la  disciplina académica del núcleo básico del conocimiento en: Ingeniería Ambiental, Sanitaria y afines, Ingeniería Agrícola, forestal y afines, otras ingenierías</w:t>
            </w:r>
          </w:p>
          <w:p w:rsidR="00655366" w:rsidRPr="00B73368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655366" w:rsidRPr="00B73368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B73368">
              <w:rPr>
                <w:rFonts w:ascii="Arial" w:eastAsia="Arial Unicode MS" w:hAnsi="Arial" w:cs="Arial"/>
              </w:rPr>
              <w:t>Tarjeta  Profesional  en los casos requeridos por la Ley.</w:t>
            </w:r>
          </w:p>
          <w:p w:rsidR="00655366" w:rsidRPr="00FD0B66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655366" w:rsidRPr="00FD0B66" w:rsidRDefault="0065536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un (31) </w:t>
            </w:r>
            <w:r w:rsidRPr="0070784B">
              <w:rPr>
                <w:rFonts w:ascii="Arial" w:eastAsia="Arial Unicode MS" w:hAnsi="Arial" w:cs="Arial"/>
              </w:rPr>
              <w:t>meses de experiencia profesional relacionada.</w:t>
            </w:r>
          </w:p>
        </w:tc>
      </w:tr>
      <w:tr w:rsidR="00655366" w:rsidRPr="00FD0B66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55366" w:rsidRDefault="0065536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65536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655366" w:rsidRPr="00FD0B66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55366" w:rsidRDefault="00655366" w:rsidP="005E4E2A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655366" w:rsidRPr="00FD0B66" w:rsidRDefault="00655366" w:rsidP="005E4E2A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FD0B66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55366" w:rsidRDefault="00655366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655366" w:rsidRPr="00FD0B66" w:rsidRDefault="00655366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COMPORTAMENTALES SEGÚN SU NIVEL JERÁRQUICO (Profesional):</w:t>
            </w:r>
          </w:p>
        </w:tc>
      </w:tr>
      <w:tr w:rsidR="00655366" w:rsidRPr="007E323C" w:rsidTr="005E4E2A">
        <w:tc>
          <w:tcPr>
            <w:tcW w:w="4320" w:type="dxa"/>
            <w:gridSpan w:val="3"/>
          </w:tcPr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55366" w:rsidRPr="00EC658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655366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655366" w:rsidRPr="00AE4EA5" w:rsidRDefault="00655366" w:rsidP="0065536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136E0"/>
    <w:multiLevelType w:val="hybridMultilevel"/>
    <w:tmpl w:val="5262EA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655366"/>
    <w:rsid w:val="00764B7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2018-09-05T16:38:00Z</dcterms:created>
  <dcterms:modified xsi:type="dcterms:W3CDTF">2018-09-05T16:38:00Z</dcterms:modified>
</cp:coreProperties>
</file>